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E7C87" w:rsidP="00BE7C87" w:rsidRDefault="00BE7C87" w14:paraId="59EA7413" w14:textId="77777777">
      <w:pPr>
        <w:jc w:val="center"/>
        <w:rPr>
          <w:sz w:val="72"/>
          <w:szCs w:val="72"/>
        </w:rPr>
      </w:pPr>
      <w:r>
        <w:rPr>
          <w:noProof/>
        </w:rPr>
        <w:drawing>
          <wp:inline distT="0" distB="0" distL="0" distR="0" wp14:anchorId="01454A1E" wp14:editId="72DE7E6F">
            <wp:extent cx="933450" cy="878540"/>
            <wp:effectExtent l="0" t="0" r="0" b="0"/>
            <wp:docPr id="1443369512" name="Bilde 1" descr="Lyn 1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n 189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09" cy="91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40BD2" w:rsidR="00BE7C87" w:rsidP="5C5498A7" w:rsidRDefault="00BE7C87" w14:paraId="1273DE9D" w14:textId="77777777">
      <w:pPr>
        <w:jc w:val="center"/>
        <w:rPr>
          <w:sz w:val="16"/>
          <w:szCs w:val="16"/>
        </w:rPr>
      </w:pPr>
    </w:p>
    <w:p w:rsidRPr="006500F3" w:rsidR="00BE7C87" w:rsidP="6ADF554E" w:rsidRDefault="00BE7C87" w14:paraId="022FDB1F" w14:textId="53556F3D">
      <w:pPr>
        <w:jc w:val="center"/>
        <w:rPr>
          <w:b w:val="1"/>
          <w:bCs w:val="1"/>
          <w:i w:val="1"/>
          <w:iCs w:val="1"/>
          <w:sz w:val="28"/>
          <w:szCs w:val="28"/>
        </w:rPr>
      </w:pPr>
      <w:r w:rsidRPr="6ADF554E" w:rsidR="00BE7C87">
        <w:rPr>
          <w:b w:val="1"/>
          <w:bCs w:val="1"/>
          <w:i w:val="1"/>
          <w:iCs w:val="1"/>
          <w:sz w:val="28"/>
          <w:szCs w:val="28"/>
        </w:rPr>
        <w:t>PRESSE PÅ BISLETT</w:t>
      </w:r>
      <w:r w:rsidRPr="6ADF554E" w:rsidR="53C8C500">
        <w:rPr>
          <w:b w:val="1"/>
          <w:bCs w:val="1"/>
          <w:i w:val="1"/>
          <w:iCs w:val="1"/>
          <w:sz w:val="28"/>
          <w:szCs w:val="28"/>
        </w:rPr>
        <w:t xml:space="preserve"> STADION</w:t>
      </w:r>
      <w:r w:rsidRPr="6ADF554E" w:rsidR="00BE7C87">
        <w:rPr>
          <w:b w:val="1"/>
          <w:bCs w:val="1"/>
          <w:i w:val="1"/>
          <w:iCs w:val="1"/>
          <w:sz w:val="28"/>
          <w:szCs w:val="28"/>
        </w:rPr>
        <w:t xml:space="preserve"> 202</w:t>
      </w:r>
      <w:r w:rsidRPr="6ADF554E" w:rsidR="00641AA8">
        <w:rPr>
          <w:b w:val="1"/>
          <w:bCs w:val="1"/>
          <w:i w:val="1"/>
          <w:iCs w:val="1"/>
          <w:sz w:val="28"/>
          <w:szCs w:val="28"/>
        </w:rPr>
        <w:t>6</w:t>
      </w:r>
      <w:r w:rsidRPr="6ADF554E" w:rsidR="00BE7C87">
        <w:rPr>
          <w:b w:val="1"/>
          <w:bCs w:val="1"/>
          <w:i w:val="1"/>
          <w:iCs w:val="1"/>
          <w:sz w:val="28"/>
          <w:szCs w:val="28"/>
        </w:rPr>
        <w:t xml:space="preserve"> </w:t>
      </w:r>
    </w:p>
    <w:p w:rsidR="6ADF554E" w:rsidP="5C5498A7" w:rsidRDefault="6ADF554E" w14:paraId="68C60D85" w14:textId="332B8EE0">
      <w:pPr>
        <w:jc w:val="center"/>
        <w:rPr>
          <w:b w:val="1"/>
          <w:bCs w:val="1"/>
          <w:i w:val="1"/>
          <w:iCs w:val="1"/>
          <w:sz w:val="16"/>
          <w:szCs w:val="16"/>
        </w:rPr>
      </w:pPr>
    </w:p>
    <w:p w:rsidR="00641AA8" w:rsidP="5C5498A7" w:rsidRDefault="00641AA8" w14:paraId="6B255C47" w14:textId="416831B9">
      <w:pPr>
        <w:rPr>
          <w:sz w:val="20"/>
          <w:szCs w:val="20"/>
        </w:rPr>
      </w:pPr>
      <w:r w:rsidRPr="5C5498A7" w:rsidR="509A2E67">
        <w:rPr>
          <w:sz w:val="20"/>
          <w:szCs w:val="20"/>
        </w:rPr>
        <w:t>Hjertelig velkommen til medierepresentanter og arbeidende presse på hjemmekamp for Lyn</w:t>
      </w:r>
      <w:r w:rsidRPr="5C5498A7" w:rsidR="6A38A4B3">
        <w:rPr>
          <w:sz w:val="20"/>
          <w:szCs w:val="20"/>
        </w:rPr>
        <w:t xml:space="preserve"> 1896 FK</w:t>
      </w:r>
      <w:r w:rsidRPr="5C5498A7" w:rsidR="509A2E67">
        <w:rPr>
          <w:sz w:val="20"/>
          <w:szCs w:val="20"/>
        </w:rPr>
        <w:t xml:space="preserve"> på </w:t>
      </w:r>
      <w:r w:rsidRPr="5C5498A7" w:rsidR="509A2E67">
        <w:rPr>
          <w:sz w:val="20"/>
          <w:szCs w:val="20"/>
        </w:rPr>
        <w:t>Bislett</w:t>
      </w:r>
      <w:r w:rsidRPr="5C5498A7" w:rsidR="509A2E67">
        <w:rPr>
          <w:sz w:val="20"/>
          <w:szCs w:val="20"/>
        </w:rPr>
        <w:t xml:space="preserve"> stadion. Nedenfor følger viktig informasjon vi som klubb forventer at du har lest før kampdag. </w:t>
      </w:r>
    </w:p>
    <w:p w:rsidRPr="00BA28BA" w:rsidR="00BE7C87" w:rsidP="5C5498A7" w:rsidRDefault="00BE7C87" w14:paraId="6CD4FAE7" w14:textId="77777777">
      <w:pPr>
        <w:rPr>
          <w:sz w:val="16"/>
          <w:szCs w:val="16"/>
        </w:rPr>
      </w:pPr>
    </w:p>
    <w:p w:rsidRPr="00BA28BA" w:rsidR="00BE7C87" w:rsidP="5C5498A7" w:rsidRDefault="00BE7C87" w14:paraId="41AA70A5" w14:textId="3848EE1E">
      <w:pPr>
        <w:rPr>
          <w:sz w:val="20"/>
          <w:szCs w:val="20"/>
        </w:rPr>
      </w:pPr>
      <w:r w:rsidRPr="5C5498A7" w:rsidR="202CF456">
        <w:rPr>
          <w:b w:val="1"/>
          <w:bCs w:val="1"/>
          <w:sz w:val="20"/>
          <w:szCs w:val="20"/>
        </w:rPr>
        <w:t>Inngang:</w:t>
      </w:r>
      <w:r w:rsidRPr="5C5498A7" w:rsidR="202CF456">
        <w:rPr>
          <w:sz w:val="20"/>
          <w:szCs w:val="20"/>
        </w:rPr>
        <w:t xml:space="preserve"> All presse </w:t>
      </w:r>
      <w:r w:rsidRPr="5C5498A7" w:rsidR="0F13932E">
        <w:rPr>
          <w:sz w:val="20"/>
          <w:szCs w:val="20"/>
        </w:rPr>
        <w:t>henter</w:t>
      </w:r>
      <w:r w:rsidRPr="5C5498A7" w:rsidR="0A790EC0">
        <w:rPr>
          <w:sz w:val="20"/>
          <w:szCs w:val="20"/>
        </w:rPr>
        <w:t xml:space="preserve"> akkrediteringskort og fotovester i inngang </w:t>
      </w:r>
      <w:r w:rsidRPr="5C5498A7" w:rsidR="21312F83">
        <w:rPr>
          <w:sz w:val="20"/>
          <w:szCs w:val="20"/>
        </w:rPr>
        <w:t>1</w:t>
      </w:r>
      <w:r w:rsidRPr="5C5498A7" w:rsidR="0A790EC0">
        <w:rPr>
          <w:sz w:val="20"/>
          <w:szCs w:val="20"/>
        </w:rPr>
        <w:t xml:space="preserve"> </w:t>
      </w:r>
      <w:r w:rsidRPr="5C5498A7" w:rsidR="202CF456">
        <w:rPr>
          <w:sz w:val="20"/>
          <w:szCs w:val="20"/>
        </w:rPr>
        <w:t xml:space="preserve">(dette er </w:t>
      </w:r>
      <w:r w:rsidRPr="5C5498A7" w:rsidR="2E2D8991">
        <w:rPr>
          <w:sz w:val="20"/>
          <w:szCs w:val="20"/>
        </w:rPr>
        <w:t>hovedinngangen</w:t>
      </w:r>
      <w:r w:rsidRPr="5C5498A7" w:rsidR="202CF456">
        <w:rPr>
          <w:sz w:val="20"/>
          <w:szCs w:val="20"/>
        </w:rPr>
        <w:t xml:space="preserve">). Inngangen åpner 1t før kampstart. </w:t>
      </w:r>
    </w:p>
    <w:p w:rsidRPr="00BA28BA" w:rsidR="00BE7C87" w:rsidP="5C5498A7" w:rsidRDefault="00BE7C87" w14:paraId="42B0462E" w14:textId="77777777">
      <w:pPr>
        <w:rPr>
          <w:sz w:val="16"/>
          <w:szCs w:val="16"/>
        </w:rPr>
      </w:pPr>
    </w:p>
    <w:p w:rsidRPr="00BA28BA" w:rsidR="00BE7C87" w:rsidP="5C5498A7" w:rsidRDefault="00BE7C87" w14:paraId="7F811D30" w14:textId="7EBFEC0B">
      <w:pPr>
        <w:rPr>
          <w:sz w:val="20"/>
          <w:szCs w:val="20"/>
        </w:rPr>
      </w:pPr>
      <w:r w:rsidRPr="5C5498A7" w:rsidR="202CF456">
        <w:rPr>
          <w:b w:val="1"/>
          <w:bCs w:val="1"/>
          <w:sz w:val="20"/>
          <w:szCs w:val="20"/>
        </w:rPr>
        <w:t xml:space="preserve">Plasser: </w:t>
      </w:r>
      <w:r w:rsidRPr="5C5498A7" w:rsidR="202CF456">
        <w:rPr>
          <w:sz w:val="20"/>
          <w:szCs w:val="20"/>
        </w:rPr>
        <w:t>Sitteplasser med arbeidsbord er på felt «I», rett under speaker-b</w:t>
      </w:r>
      <w:r w:rsidRPr="5C5498A7" w:rsidR="0A790EC0">
        <w:rPr>
          <w:sz w:val="20"/>
          <w:szCs w:val="20"/>
        </w:rPr>
        <w:t>oden</w:t>
      </w:r>
      <w:r w:rsidRPr="5C5498A7" w:rsidR="202CF456">
        <w:rPr>
          <w:sz w:val="20"/>
          <w:szCs w:val="20"/>
        </w:rPr>
        <w:t xml:space="preserve">. </w:t>
      </w:r>
    </w:p>
    <w:p w:rsidRPr="00BA28BA" w:rsidR="00641AA8" w:rsidP="5C5498A7" w:rsidRDefault="00641AA8" w14:paraId="601D6DF3" w14:textId="77777777">
      <w:pPr>
        <w:rPr>
          <w:sz w:val="16"/>
          <w:szCs w:val="16"/>
        </w:rPr>
      </w:pPr>
    </w:p>
    <w:p w:rsidRPr="00BA28BA" w:rsidR="00BE7C87" w:rsidP="5C5498A7" w:rsidRDefault="00641AA8" w14:paraId="1749A969" w14:textId="3D661B48">
      <w:pPr>
        <w:rPr>
          <w:sz w:val="20"/>
          <w:szCs w:val="20"/>
        </w:rPr>
      </w:pPr>
      <w:r w:rsidRPr="5C5498A7" w:rsidR="509A2E67">
        <w:rPr>
          <w:b w:val="1"/>
          <w:bCs w:val="1"/>
          <w:sz w:val="20"/>
          <w:szCs w:val="20"/>
        </w:rPr>
        <w:t>Internett:</w:t>
      </w:r>
      <w:r w:rsidRPr="5C5498A7" w:rsidR="509A2E67">
        <w:rPr>
          <w:sz w:val="20"/>
          <w:szCs w:val="20"/>
        </w:rPr>
        <w:t xml:space="preserve"> </w:t>
      </w:r>
      <w:r w:rsidRPr="5C5498A7" w:rsidR="509A2E67">
        <w:rPr>
          <w:sz w:val="20"/>
          <w:szCs w:val="20"/>
        </w:rPr>
        <w:t xml:space="preserve">Speakerboden    </w:t>
      </w:r>
      <w:r w:rsidRPr="5C5498A7" w:rsidR="509A2E67">
        <w:rPr>
          <w:sz w:val="20"/>
          <w:szCs w:val="20"/>
        </w:rPr>
        <w:t xml:space="preserve">Passord: </w:t>
      </w:r>
      <w:r w:rsidRPr="5C5498A7" w:rsidR="509A2E67">
        <w:rPr>
          <w:sz w:val="20"/>
          <w:szCs w:val="20"/>
        </w:rPr>
        <w:t>oslo1952</w:t>
      </w:r>
    </w:p>
    <w:p w:rsidRPr="00BA28BA" w:rsidR="00641AA8" w:rsidP="5C5498A7" w:rsidRDefault="00641AA8" w14:paraId="316BAE6E" w14:textId="77777777">
      <w:pPr>
        <w:rPr>
          <w:sz w:val="16"/>
          <w:szCs w:val="16"/>
        </w:rPr>
      </w:pPr>
    </w:p>
    <w:p w:rsidRPr="00BA28BA" w:rsidR="00BE7C87" w:rsidP="5C5498A7" w:rsidRDefault="00BE7C87" w14:paraId="7FF4D511" w14:textId="1617FAE9">
      <w:pPr>
        <w:rPr>
          <w:sz w:val="20"/>
          <w:szCs w:val="20"/>
        </w:rPr>
      </w:pPr>
      <w:r w:rsidRPr="5C5498A7" w:rsidR="202CF456">
        <w:rPr>
          <w:b w:val="1"/>
          <w:bCs w:val="1"/>
          <w:sz w:val="20"/>
          <w:szCs w:val="20"/>
        </w:rPr>
        <w:t>Mixed-</w:t>
      </w:r>
      <w:r w:rsidRPr="5C5498A7" w:rsidR="202CF456">
        <w:rPr>
          <w:b w:val="1"/>
          <w:bCs w:val="1"/>
          <w:sz w:val="20"/>
          <w:szCs w:val="20"/>
        </w:rPr>
        <w:t>zone</w:t>
      </w:r>
      <w:r w:rsidRPr="5C5498A7" w:rsidR="202CF456">
        <w:rPr>
          <w:b w:val="1"/>
          <w:bCs w:val="1"/>
          <w:sz w:val="20"/>
          <w:szCs w:val="20"/>
        </w:rPr>
        <w:t xml:space="preserve">: </w:t>
      </w:r>
      <w:r w:rsidRPr="5C5498A7" w:rsidR="202CF456">
        <w:rPr>
          <w:sz w:val="20"/>
          <w:szCs w:val="20"/>
        </w:rPr>
        <w:t xml:space="preserve">Alle intervjuer med spillere og trenere skal gjøres i </w:t>
      </w:r>
      <w:r w:rsidRPr="5C5498A7" w:rsidR="202CF456">
        <w:rPr>
          <w:sz w:val="20"/>
          <w:szCs w:val="20"/>
        </w:rPr>
        <w:t>mixed-zone</w:t>
      </w:r>
      <w:r w:rsidRPr="5C5498A7" w:rsidR="202CF456">
        <w:rPr>
          <w:sz w:val="20"/>
          <w:szCs w:val="20"/>
        </w:rPr>
        <w:t>. Alle som ønsker intervjuer</w:t>
      </w:r>
      <w:r w:rsidRPr="5C5498A7" w:rsidR="279BB701">
        <w:rPr>
          <w:sz w:val="20"/>
          <w:szCs w:val="20"/>
        </w:rPr>
        <w:t>,</w:t>
      </w:r>
      <w:r w:rsidRPr="5C5498A7" w:rsidR="202CF456">
        <w:rPr>
          <w:sz w:val="20"/>
          <w:szCs w:val="20"/>
        </w:rPr>
        <w:t xml:space="preserve"> møter i </w:t>
      </w:r>
      <w:r w:rsidRPr="5C5498A7" w:rsidR="202CF456">
        <w:rPr>
          <w:sz w:val="20"/>
          <w:szCs w:val="20"/>
        </w:rPr>
        <w:t>mixed-zone</w:t>
      </w:r>
      <w:r w:rsidRPr="5C5498A7" w:rsidR="202CF456">
        <w:rPr>
          <w:sz w:val="20"/>
          <w:szCs w:val="20"/>
        </w:rPr>
        <w:t xml:space="preserve"> etter kampen</w:t>
      </w:r>
      <w:r w:rsidRPr="5C5498A7" w:rsidR="2A085FAB">
        <w:rPr>
          <w:sz w:val="20"/>
          <w:szCs w:val="20"/>
        </w:rPr>
        <w:t>. Ring</w:t>
      </w:r>
      <w:r w:rsidRPr="5C5498A7" w:rsidR="1A1142FA">
        <w:rPr>
          <w:sz w:val="20"/>
          <w:szCs w:val="20"/>
        </w:rPr>
        <w:t xml:space="preserve">/kontakt </w:t>
      </w:r>
      <w:r w:rsidRPr="5C5498A7" w:rsidR="202CF456">
        <w:rPr>
          <w:sz w:val="20"/>
          <w:szCs w:val="20"/>
        </w:rPr>
        <w:t>LYNs</w:t>
      </w:r>
      <w:r w:rsidRPr="5C5498A7" w:rsidR="202CF456">
        <w:rPr>
          <w:sz w:val="20"/>
          <w:szCs w:val="20"/>
        </w:rPr>
        <w:t xml:space="preserve"> </w:t>
      </w:r>
      <w:r w:rsidRPr="5C5498A7" w:rsidR="509A2E67">
        <w:rPr>
          <w:sz w:val="20"/>
          <w:szCs w:val="20"/>
        </w:rPr>
        <w:t>kontaktperson</w:t>
      </w:r>
      <w:r w:rsidRPr="5C5498A7" w:rsidR="202CF456">
        <w:rPr>
          <w:sz w:val="20"/>
          <w:szCs w:val="20"/>
        </w:rPr>
        <w:t xml:space="preserve"> Christian Rafn (908 67 559) for ønsker. Mixed-</w:t>
      </w:r>
      <w:r w:rsidRPr="5C5498A7" w:rsidR="202CF456">
        <w:rPr>
          <w:sz w:val="20"/>
          <w:szCs w:val="20"/>
        </w:rPr>
        <w:t>zone</w:t>
      </w:r>
      <w:r w:rsidRPr="5C5498A7" w:rsidR="202CF456">
        <w:rPr>
          <w:sz w:val="20"/>
          <w:szCs w:val="20"/>
        </w:rPr>
        <w:t xml:space="preserve"> finner du på bakkeplan under pressetribunen. </w:t>
      </w:r>
      <w:r w:rsidRPr="5C5498A7" w:rsidR="202CF456">
        <w:rPr>
          <w:b w:val="1"/>
          <w:bCs w:val="1"/>
          <w:sz w:val="20"/>
          <w:szCs w:val="20"/>
        </w:rPr>
        <w:t>NB: Ingen akkrediterte har tilgang til spillertunnelen eller løpebanen etter kampslutt.</w:t>
      </w:r>
      <w:r w:rsidRPr="5C5498A7" w:rsidR="202CF456">
        <w:rPr>
          <w:sz w:val="20"/>
          <w:szCs w:val="20"/>
        </w:rPr>
        <w:t xml:space="preserve"> </w:t>
      </w:r>
    </w:p>
    <w:p w:rsidRPr="00BA28BA" w:rsidR="00064D27" w:rsidP="5C5498A7" w:rsidRDefault="00064D27" w14:paraId="14C4EB09" w14:textId="77777777">
      <w:pPr>
        <w:rPr>
          <w:sz w:val="16"/>
          <w:szCs w:val="16"/>
        </w:rPr>
      </w:pPr>
    </w:p>
    <w:p w:rsidRPr="00BA28BA" w:rsidR="00BE7C87" w:rsidP="5C5498A7" w:rsidRDefault="00064D27" w14:paraId="6E9EE8A8" w14:textId="1BC66220">
      <w:pPr>
        <w:rPr>
          <w:sz w:val="20"/>
          <w:szCs w:val="20"/>
        </w:rPr>
      </w:pPr>
      <w:r w:rsidRPr="5C5498A7" w:rsidR="639590B3">
        <w:rPr>
          <w:b w:val="1"/>
          <w:bCs w:val="1"/>
          <w:sz w:val="20"/>
          <w:szCs w:val="20"/>
        </w:rPr>
        <w:t>Regler for fotografer:</w:t>
      </w:r>
    </w:p>
    <w:p w:rsidRPr="00BA28BA" w:rsidR="00AA7C01" w:rsidP="5C5498A7" w:rsidRDefault="00AA7C01" w14:paraId="08CF5472" w14:textId="708E9BA7">
      <w:pPr>
        <w:pStyle w:val="Listeavsnit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5C5498A7" w:rsidR="31030E43">
        <w:rPr>
          <w:sz w:val="20"/>
          <w:szCs w:val="20"/>
        </w:rPr>
        <w:t xml:space="preserve">Ingen fotografer har lov til å oppholde seg på </w:t>
      </w:r>
      <w:r w:rsidRPr="5C5498A7" w:rsidR="2D99E7E2">
        <w:rPr>
          <w:sz w:val="20"/>
          <w:szCs w:val="20"/>
        </w:rPr>
        <w:t>gress</w:t>
      </w:r>
      <w:r w:rsidRPr="5C5498A7" w:rsidR="31030E43">
        <w:rPr>
          <w:sz w:val="20"/>
          <w:szCs w:val="20"/>
        </w:rPr>
        <w:t>banen hverken før, under eller etter kampslutt.</w:t>
      </w:r>
    </w:p>
    <w:p w:rsidRPr="00BA28BA" w:rsidR="00BA0748" w:rsidP="5C5498A7" w:rsidRDefault="00BA0748" w14:paraId="5FB7130D" w14:textId="5DDD906B">
      <w:pPr>
        <w:pStyle w:val="Listeavsnitt"/>
        <w:numPr>
          <w:ilvl w:val="0"/>
          <w:numId w:val="1"/>
        </w:numPr>
        <w:spacing w:after="0" w:line="240" w:lineRule="auto"/>
        <w:rPr>
          <w:b w:val="1"/>
          <w:bCs w:val="1"/>
          <w:sz w:val="20"/>
          <w:szCs w:val="20"/>
        </w:rPr>
      </w:pPr>
      <w:r w:rsidRPr="5C5498A7" w:rsidR="216B9330">
        <w:rPr>
          <w:noProof w:val="0"/>
          <w:sz w:val="20"/>
          <w:szCs w:val="20"/>
          <w:lang w:val="nb-NO"/>
        </w:rPr>
        <w:t>Før kampen kan fotografer oppholde seg på indre bane, i nærheten av spillertunnelen, og andre steder rundt banen, men ikke på selve spille</w:t>
      </w:r>
      <w:r w:rsidRPr="5C5498A7" w:rsidR="5F5CF314">
        <w:rPr>
          <w:noProof w:val="0"/>
          <w:sz w:val="20"/>
          <w:szCs w:val="20"/>
          <w:lang w:val="nb-NO"/>
        </w:rPr>
        <w:t>banen</w:t>
      </w:r>
      <w:r w:rsidRPr="5C5498A7" w:rsidR="216B9330">
        <w:rPr>
          <w:noProof w:val="0"/>
          <w:sz w:val="20"/>
          <w:szCs w:val="20"/>
          <w:lang w:val="nb-NO"/>
        </w:rPr>
        <w:t xml:space="preserve">. Etter målvalg skal fotografene ta plass bak reklamen på spillebanens kortside. Fotografer kan også benytte langsidene fra cornerflagg til forlengelse av 16-meterslinjen (bak reklame og utenfor sikkerhetssone). For pausen gjelder det samme som før kampstart. </w:t>
      </w:r>
    </w:p>
    <w:p w:rsidRPr="00BA28BA" w:rsidR="00BA0748" w:rsidP="5C5498A7" w:rsidRDefault="00BA0748" w14:paraId="44AA6972" w14:textId="5A66C835">
      <w:pPr>
        <w:pStyle w:val="Listeavsnitt"/>
        <w:numPr>
          <w:ilvl w:val="0"/>
          <w:numId w:val="1"/>
        </w:numPr>
        <w:spacing w:after="0" w:line="240" w:lineRule="auto"/>
        <w:rPr>
          <w:b w:val="1"/>
          <w:bCs w:val="1"/>
          <w:sz w:val="20"/>
          <w:szCs w:val="20"/>
        </w:rPr>
      </w:pPr>
      <w:r w:rsidRPr="5C5498A7" w:rsidR="668F6581">
        <w:rPr>
          <w:sz w:val="20"/>
          <w:szCs w:val="20"/>
        </w:rPr>
        <w:t>Etter myntkast (</w:t>
      </w:r>
      <w:r w:rsidRPr="5C5498A7" w:rsidR="668F6581">
        <w:rPr>
          <w:sz w:val="20"/>
          <w:szCs w:val="20"/>
        </w:rPr>
        <w:t>ca</w:t>
      </w:r>
      <w:r w:rsidRPr="5C5498A7" w:rsidR="668F6581">
        <w:rPr>
          <w:sz w:val="20"/>
          <w:szCs w:val="20"/>
        </w:rPr>
        <w:t xml:space="preserve"> 1min) </w:t>
      </w:r>
      <w:r w:rsidRPr="5C5498A7" w:rsidR="668F6581">
        <w:rPr>
          <w:sz w:val="20"/>
          <w:szCs w:val="20"/>
        </w:rPr>
        <w:t>fø</w:t>
      </w:r>
      <w:r w:rsidRPr="5C5498A7" w:rsidR="668F6581">
        <w:rPr>
          <w:sz w:val="20"/>
          <w:szCs w:val="20"/>
        </w:rPr>
        <w:t xml:space="preserve">r kampstart, må du som fotograf velge side. Det er ikke lov til å bytte side underveis i omgangen. </w:t>
      </w:r>
    </w:p>
    <w:p w:rsidRPr="00BA28BA" w:rsidR="00AA7C01" w:rsidP="5C5498A7" w:rsidRDefault="00AA7C01" w14:paraId="73497D25" w14:textId="1DBF165A">
      <w:pPr>
        <w:pStyle w:val="Listeavsnit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5C5498A7" w:rsidR="7F9E5385">
        <w:rPr>
          <w:sz w:val="20"/>
          <w:szCs w:val="20"/>
        </w:rPr>
        <w:t>Ingen fotografer har lov til å stå bak mål (min 5,5 fra stolpen), men har lov til å bevege seg over på andre siden av kortsiden ved behov.</w:t>
      </w:r>
    </w:p>
    <w:p w:rsidRPr="00BA28BA" w:rsidR="00AA7C01" w:rsidP="5C5498A7" w:rsidRDefault="00AA7C01" w14:paraId="291AE240" w14:textId="786988F5">
      <w:pPr>
        <w:pStyle w:val="Listeavsnit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5C5498A7" w:rsidR="7F9E5385">
        <w:rPr>
          <w:sz w:val="20"/>
          <w:szCs w:val="20"/>
        </w:rPr>
        <w:t>Fotografer har lov til å sette opp selvutløsende kameraer bak mål, så lenge de ikke er forstyrrende for spillets gang.</w:t>
      </w:r>
    </w:p>
    <w:p w:rsidR="5C5498A7" w:rsidP="5C5498A7" w:rsidRDefault="5C5498A7" w14:paraId="23466F6F" w14:textId="11C232A7">
      <w:pPr>
        <w:pStyle w:val="Listeavsnitt"/>
        <w:numPr>
          <w:ilvl w:val="0"/>
          <w:numId w:val="1"/>
        </w:numPr>
        <w:spacing w:after="0" w:line="240" w:lineRule="auto"/>
        <w:rPr>
          <w:sz w:val="20"/>
          <w:szCs w:val="20"/>
        </w:rPr>
      </w:pPr>
    </w:p>
    <w:p w:rsidRPr="00BA28BA" w:rsidR="00841ADC" w:rsidP="5C5498A7" w:rsidRDefault="00841ADC" w14:paraId="2E3ED32C" w14:textId="60AD3A44">
      <w:pPr>
        <w:rPr>
          <w:sz w:val="20"/>
          <w:szCs w:val="20"/>
        </w:rPr>
      </w:pPr>
      <w:r w:rsidRPr="5C5498A7" w:rsidR="276EE60A">
        <w:rPr>
          <w:sz w:val="20"/>
          <w:szCs w:val="20"/>
        </w:rPr>
        <w:t xml:space="preserve">                           </w:t>
      </w:r>
      <w:r w:rsidR="2F077C18">
        <w:drawing>
          <wp:inline wp14:editId="346267C4" wp14:anchorId="19546A98">
            <wp:extent cx="4600096" cy="2585177"/>
            <wp:effectExtent l="0" t="0" r="0" b="0"/>
            <wp:docPr id="62603784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26037842" name="Picture 626037842"/>
                    <pic:cNvPicPr/>
                  </pic:nvPicPr>
                  <pic:blipFill>
                    <a:blip xmlns:r="http://schemas.openxmlformats.org/officeDocument/2006/relationships" r:embed="rId19121490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00096" cy="258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A28BA" w:rsidR="00841ADC" w:rsidP="5C5498A7" w:rsidRDefault="00841ADC" w14:paraId="72AFC1BA" w14:textId="77777777">
      <w:pPr>
        <w:rPr>
          <w:sz w:val="20"/>
          <w:szCs w:val="20"/>
        </w:rPr>
      </w:pPr>
    </w:p>
    <w:p w:rsidR="5C5498A7" w:rsidP="5C5498A7" w:rsidRDefault="5C5498A7" w14:paraId="5A559A94" w14:textId="2AF31EBA">
      <w:pPr>
        <w:pStyle w:val="Normal"/>
        <w:rPr>
          <w:sz w:val="20"/>
          <w:szCs w:val="20"/>
        </w:rPr>
      </w:pPr>
    </w:p>
    <w:p w:rsidR="00BE7C87" w:rsidRDefault="00AA7C01" w14:paraId="68A77F2F" w14:textId="3B381CA5">
      <w:r w:rsidRPr="5C5498A7" w:rsidR="7F9E5385">
        <w:rPr>
          <w:sz w:val="20"/>
          <w:szCs w:val="20"/>
        </w:rPr>
        <w:t>Ved uklarheter eller andre spørsmål ta kontakt med media-ansvarlig Christian Rafn på tlf.  90867559.</w:t>
      </w:r>
      <w:r w:rsidRPr="5C5498A7" w:rsidR="2FF10445">
        <w:rPr>
          <w:sz w:val="20"/>
          <w:szCs w:val="20"/>
        </w:rPr>
        <w:t xml:space="preserve"> V</w:t>
      </w:r>
      <w:r w:rsidRPr="5C5498A7" w:rsidR="7F9E5385">
        <w:rPr>
          <w:sz w:val="20"/>
          <w:szCs w:val="20"/>
        </w:rPr>
        <w:t>i ber alle om å følge nevnte</w:t>
      </w:r>
      <w:r w:rsidRPr="5C5498A7" w:rsidR="7F9E5385">
        <w:rPr>
          <w:sz w:val="20"/>
          <w:szCs w:val="20"/>
        </w:rPr>
        <w:t xml:space="preserve"> regler og ønsker velkommen til kamp!</w:t>
      </w:r>
      <w:r w:rsidRPr="5C5498A7" w:rsidR="0A65A4E6">
        <w:rPr>
          <w:sz w:val="20"/>
          <w:szCs w:val="20"/>
        </w:rPr>
        <w:t xml:space="preserve"> </w:t>
      </w:r>
    </w:p>
    <w:sectPr w:rsidR="00BE7C8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76CB2"/>
    <w:multiLevelType w:val="hybridMultilevel"/>
    <w:tmpl w:val="06AE9EA6"/>
    <w:lvl w:ilvl="0" w:tplc="3F5ACB84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1470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87"/>
    <w:rsid w:val="00040AB2"/>
    <w:rsid w:val="00060EB9"/>
    <w:rsid w:val="00064D27"/>
    <w:rsid w:val="000E5D35"/>
    <w:rsid w:val="000F0FD6"/>
    <w:rsid w:val="00190314"/>
    <w:rsid w:val="001F0929"/>
    <w:rsid w:val="001F7FF0"/>
    <w:rsid w:val="002938D0"/>
    <w:rsid w:val="002D360E"/>
    <w:rsid w:val="0031560E"/>
    <w:rsid w:val="003441AA"/>
    <w:rsid w:val="003A6912"/>
    <w:rsid w:val="003B711D"/>
    <w:rsid w:val="003F1AB7"/>
    <w:rsid w:val="0045667F"/>
    <w:rsid w:val="004566C1"/>
    <w:rsid w:val="004F4311"/>
    <w:rsid w:val="00500877"/>
    <w:rsid w:val="00571DF5"/>
    <w:rsid w:val="00576680"/>
    <w:rsid w:val="005B2E30"/>
    <w:rsid w:val="005C7733"/>
    <w:rsid w:val="00600E77"/>
    <w:rsid w:val="00641AA8"/>
    <w:rsid w:val="006500F3"/>
    <w:rsid w:val="00720E40"/>
    <w:rsid w:val="00760814"/>
    <w:rsid w:val="00773F83"/>
    <w:rsid w:val="007D1C18"/>
    <w:rsid w:val="008312A2"/>
    <w:rsid w:val="00841ADC"/>
    <w:rsid w:val="009261B4"/>
    <w:rsid w:val="00941F05"/>
    <w:rsid w:val="009D3E0A"/>
    <w:rsid w:val="00A40B64"/>
    <w:rsid w:val="00A454A4"/>
    <w:rsid w:val="00A46C54"/>
    <w:rsid w:val="00AA140A"/>
    <w:rsid w:val="00AA7C01"/>
    <w:rsid w:val="00AB15AA"/>
    <w:rsid w:val="00BA0748"/>
    <w:rsid w:val="00BA28BA"/>
    <w:rsid w:val="00BE7C87"/>
    <w:rsid w:val="00C13C99"/>
    <w:rsid w:val="00C216F3"/>
    <w:rsid w:val="00C60C12"/>
    <w:rsid w:val="00C85344"/>
    <w:rsid w:val="00CC45E0"/>
    <w:rsid w:val="00CE0A43"/>
    <w:rsid w:val="00D46B86"/>
    <w:rsid w:val="00DA4EFD"/>
    <w:rsid w:val="00DE1289"/>
    <w:rsid w:val="00E034C4"/>
    <w:rsid w:val="00E153EF"/>
    <w:rsid w:val="00EA16DE"/>
    <w:rsid w:val="00EA6537"/>
    <w:rsid w:val="00F36C94"/>
    <w:rsid w:val="00FC100A"/>
    <w:rsid w:val="00FF0F0B"/>
    <w:rsid w:val="0122F8E5"/>
    <w:rsid w:val="046B4382"/>
    <w:rsid w:val="0A65A4E6"/>
    <w:rsid w:val="0A718756"/>
    <w:rsid w:val="0A790EC0"/>
    <w:rsid w:val="0D539CC7"/>
    <w:rsid w:val="0F13932E"/>
    <w:rsid w:val="110E1AD7"/>
    <w:rsid w:val="18FEAEB0"/>
    <w:rsid w:val="1A1142FA"/>
    <w:rsid w:val="202CF456"/>
    <w:rsid w:val="21312F83"/>
    <w:rsid w:val="216B9330"/>
    <w:rsid w:val="25F43D5B"/>
    <w:rsid w:val="276EE60A"/>
    <w:rsid w:val="279BB701"/>
    <w:rsid w:val="2A085FAB"/>
    <w:rsid w:val="2D99E7E2"/>
    <w:rsid w:val="2DDFA993"/>
    <w:rsid w:val="2E2D8991"/>
    <w:rsid w:val="2F077C18"/>
    <w:rsid w:val="2FF10445"/>
    <w:rsid w:val="300C0C8B"/>
    <w:rsid w:val="31030E43"/>
    <w:rsid w:val="33208ECD"/>
    <w:rsid w:val="3BE20CE2"/>
    <w:rsid w:val="4043774D"/>
    <w:rsid w:val="43430A53"/>
    <w:rsid w:val="4458F2E5"/>
    <w:rsid w:val="4611C8E9"/>
    <w:rsid w:val="48AC2F19"/>
    <w:rsid w:val="4B622C78"/>
    <w:rsid w:val="4DB4DFD6"/>
    <w:rsid w:val="509A2E67"/>
    <w:rsid w:val="53C8C500"/>
    <w:rsid w:val="54277227"/>
    <w:rsid w:val="5C5498A7"/>
    <w:rsid w:val="5F5CF314"/>
    <w:rsid w:val="6277D373"/>
    <w:rsid w:val="639590B3"/>
    <w:rsid w:val="65DDFCB0"/>
    <w:rsid w:val="668F6581"/>
    <w:rsid w:val="69455079"/>
    <w:rsid w:val="6980CAE3"/>
    <w:rsid w:val="6A38A4B3"/>
    <w:rsid w:val="6ADF554E"/>
    <w:rsid w:val="6E1DD71D"/>
    <w:rsid w:val="718983A3"/>
    <w:rsid w:val="7F9E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0F1F"/>
  <w15:chartTrackingRefBased/>
  <w15:docId w15:val="{275A35A9-C12C-4692-AF6B-5491893B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7C8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BE7C87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E7C87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7C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E7C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E7C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E7C8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E7C8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7C8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7C8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BE7C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BE7C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BE7C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BE7C87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BE7C87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BE7C87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BE7C87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BE7C87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BE7C8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E7C8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BE7C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E7C8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BE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E7C87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BE7C8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E7C87"/>
    <w:pPr>
      <w:spacing w:after="160" w:line="278" w:lineRule="auto"/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E7C8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E7C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BE7C8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E7C87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641AA8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41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.jpg" Id="rId191214901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23273f-fc4f-4c07-a694-d018f9fa9472">
      <Terms xmlns="http://schemas.microsoft.com/office/infopath/2007/PartnerControls"/>
    </lcf76f155ced4ddcb4097134ff3c332f>
    <TaxCatchAll xmlns="49d23aa7-7b4d-441e-80fb-8084c2b55d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A2415FA365142885593AF0FEA2961" ma:contentTypeVersion="10" ma:contentTypeDescription="Create a new document." ma:contentTypeScope="" ma:versionID="ef5b8fa7bb37e8ef1dec7030bb6d2fa5">
  <xsd:schema xmlns:xsd="http://www.w3.org/2001/XMLSchema" xmlns:xs="http://www.w3.org/2001/XMLSchema" xmlns:p="http://schemas.microsoft.com/office/2006/metadata/properties" xmlns:ns2="4523273f-fc4f-4c07-a694-d018f9fa9472" xmlns:ns3="49d23aa7-7b4d-441e-80fb-8084c2b55d38" targetNamespace="http://schemas.microsoft.com/office/2006/metadata/properties" ma:root="true" ma:fieldsID="f0c8d65c343025f7f536ce182fe50b65" ns2:_="" ns3:_="">
    <xsd:import namespace="4523273f-fc4f-4c07-a694-d018f9fa9472"/>
    <xsd:import namespace="49d23aa7-7b4d-441e-80fb-8084c2b55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3273f-fc4f-4c07-a694-d018f9fa9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0ec297-5217-4509-a4b2-4a596f2b3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23aa7-7b4d-441e-80fb-8084c2b55d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e431d-35f8-4bb8-b68c-044de452cdfc}" ma:internalName="TaxCatchAll" ma:showField="CatchAllData" ma:web="49d23aa7-7b4d-441e-80fb-8084c2b55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5EC8C-16D2-47B3-9A94-60C14610A9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66F630-97F1-43F7-B990-13F788809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48B6A-1520-4DA7-8D0A-072597435A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Christian L S Rafn</dc:creator>
  <keywords/>
  <dc:description/>
  <lastModifiedBy>Christian L. S. Rafn</lastModifiedBy>
  <revision>6</revision>
  <dcterms:created xsi:type="dcterms:W3CDTF">2026-04-22T09:45:00.0000000Z</dcterms:created>
  <dcterms:modified xsi:type="dcterms:W3CDTF">2026-05-08T09:01:38.2318868Z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0x010100331A2415FA365142885593AF0FEA2961</vt:lpwstr>
  </property>
  <property fmtid="{D5CDD505-2E9C-101B-9397-08002B2CF9AE}" pid="3" name="MediaServiceImageTags">
    <vt:lpwstr/>
  </property>
</Properties>
</file>